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4B93" w14:textId="77777777" w:rsidR="00021F34" w:rsidRDefault="00A40B47" w:rsidP="009C3C25">
      <w:pPr>
        <w:tabs>
          <w:tab w:val="left" w:pos="284"/>
        </w:tabs>
        <w:spacing w:after="40" w:line="24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 xml:space="preserve">SOLICITUD DE </w:t>
      </w:r>
      <w:r w:rsidR="007275EB">
        <w:rPr>
          <w:rFonts w:eastAsia="Times New Roman" w:cs="Times New Roman"/>
          <w:b/>
          <w:bCs/>
          <w:sz w:val="28"/>
          <w:szCs w:val="28"/>
          <w:lang w:val="es-ES_tradnl" w:eastAsia="es-ES"/>
        </w:rPr>
        <w:t>TRANSFERENCIA DE TÍTULOS HABILITANTES</w:t>
      </w:r>
      <w:r w:rsidR="007275EB">
        <w:rPr>
          <w:rFonts w:eastAsia="Times New Roman" w:cs="Times New Roman"/>
          <w:b/>
          <w:bCs/>
          <w:sz w:val="28"/>
          <w:szCs w:val="28"/>
          <w:lang w:val="es-ES_tradnl" w:eastAsia="es-ES"/>
        </w:rPr>
        <w:br/>
        <w:t>NO OTORGADOS POR LICITACIÓN</w:t>
      </w:r>
    </w:p>
    <w:p w14:paraId="5C9C0CD5" w14:textId="77777777"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9A53DB0" w14:textId="77777777" w:rsidR="0023467C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Nº de referencia</w:t>
      </w:r>
      <w:r w:rsidR="0023467C" w:rsidRPr="009C3C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de </w:t>
      </w: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los </w:t>
      </w:r>
      <w:r w:rsidR="0023467C" w:rsidRPr="009C3C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expediente</w:t>
      </w:r>
      <w:r w:rsidR="000E1FF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……</w:t>
      </w:r>
      <w:r w:rsidR="0023467C"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…………………………………………………………………...</w:t>
      </w:r>
    </w:p>
    <w:p w14:paraId="033C81E0" w14:textId="77777777" w:rsidR="007275EB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</w:t>
      </w:r>
    </w:p>
    <w:p w14:paraId="434F284B" w14:textId="77777777"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EC9AEBF" w14:textId="77777777" w:rsidR="00EC7903" w:rsidRPr="0023467C" w:rsidRDefault="00A86510" w:rsidP="00EC7903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Datos del </w:t>
      </w:r>
      <w:r w:rsidR="00EC7903" w:rsidRPr="0023467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titular</w:t>
      </w:r>
      <w:r w:rsidR="00EC790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  <w:r w:rsidR="000E1FF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anterior</w:t>
      </w:r>
    </w:p>
    <w:p w14:paraId="2A41BCA4" w14:textId="77777777" w:rsidR="00EC7903" w:rsidRDefault="00EC7903" w:rsidP="00CB7C45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Razón social</w:t>
      </w:r>
      <w:r w:rsidR="009C3C2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 Nombre y apellidos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..........................</w:t>
      </w:r>
    </w:p>
    <w:p w14:paraId="36EE9E98" w14:textId="77777777" w:rsidR="00EC7903" w:rsidRDefault="00F22579" w:rsidP="00EC7903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Correo electrónico</w:t>
      </w:r>
      <w:r w:rsidR="00EC7903">
        <w:rPr>
          <w:rFonts w:ascii="Arial" w:eastAsia="Times New Roman" w:hAnsi="Arial" w:cs="Arial"/>
          <w:sz w:val="20"/>
          <w:szCs w:val="20"/>
          <w:lang w:val="es-ES_tradnl" w:eastAsia="es-ES"/>
        </w:rPr>
        <w:t>:</w:t>
      </w:r>
      <w:r w:rsidR="009C3C2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  <w:r w:rsidR="00EC7903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……………………………......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..........................</w:t>
      </w:r>
      <w:r w:rsidR="00EC790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Teléfono ……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</w:t>
      </w:r>
    </w:p>
    <w:p w14:paraId="7B46FDD7" w14:textId="77777777" w:rsidR="00EC7903" w:rsidRDefault="009C3C2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En caso de persona jurídica, datos de la persona física firmante de la presente solicitud:</w:t>
      </w:r>
    </w:p>
    <w:p w14:paraId="6D850C07" w14:textId="77777777" w:rsidR="009C3C25" w:rsidRDefault="009C3C2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Nombre y apellidos ………………………………………………………………….……. NIF ………………</w:t>
      </w:r>
      <w:r w:rsidR="00B928C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….……</w:t>
      </w:r>
    </w:p>
    <w:p w14:paraId="242B4A2D" w14:textId="77777777"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BC96DE6" w14:textId="77777777" w:rsidR="0023467C" w:rsidRPr="0023467C" w:rsidRDefault="0023467C" w:rsidP="0023467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23467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Datos del nuevo titular</w:t>
      </w:r>
    </w:p>
    <w:p w14:paraId="6989EA51" w14:textId="77777777" w:rsidR="000E1FF9" w:rsidRDefault="000E1FF9" w:rsidP="00CB7C45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Razón social 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>/ Nombre y apellidos……………………………………………………….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 ……...........................</w:t>
      </w:r>
    </w:p>
    <w:p w14:paraId="6AEF167E" w14:textId="77777777" w:rsidR="000E1FF9" w:rsidRDefault="000E1FF9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Correo electrónico: ………………………………................................ Teléfono ……………………………………</w:t>
      </w:r>
    </w:p>
    <w:p w14:paraId="713EBD48" w14:textId="77777777" w:rsidR="009C3C25" w:rsidRDefault="009C3C25" w:rsidP="009C3C25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En caso de persona jurídica, datos de la persona física firmante de la presente solicitud:</w:t>
      </w:r>
    </w:p>
    <w:p w14:paraId="0EF06760" w14:textId="77777777" w:rsidR="009C3C25" w:rsidRDefault="009C3C25" w:rsidP="009C3C25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Nombre y apellidos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………………………………………………………………….……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NIF…………………………</w:t>
      </w:r>
    </w:p>
    <w:p w14:paraId="37BA76DD" w14:textId="77777777"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76EBD7A" w14:textId="77777777"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virtud de lo previsto en el Artículo 67 de la Ley </w:t>
      </w:r>
      <w:r w:rsidR="003A2E59">
        <w:rPr>
          <w:rFonts w:ascii="Arial" w:eastAsia="Times New Roman" w:hAnsi="Arial" w:cs="Arial"/>
          <w:sz w:val="20"/>
          <w:szCs w:val="20"/>
          <w:lang w:val="es-ES_tradnl" w:eastAsia="es-ES"/>
        </w:rPr>
        <w:t>11/2022, de 28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</w:t>
      </w:r>
      <w:r w:rsidR="003A2E59">
        <w:rPr>
          <w:rFonts w:ascii="Arial" w:eastAsia="Times New Roman" w:hAnsi="Arial" w:cs="Arial"/>
          <w:sz w:val="20"/>
          <w:szCs w:val="20"/>
          <w:lang w:val="es-ES_tradnl" w:eastAsia="es-ES"/>
        </w:rPr>
        <w:t>junio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General de Telecomunicaciones, y el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Capítulo II del 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Real Decreto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123/2017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de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24 de febrero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por el que se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aprueba el Reglamento sobre el uso del dominio público radioeléctrico, los firmantes de este documento (*)</w:t>
      </w:r>
    </w:p>
    <w:p w14:paraId="3E67A5D8" w14:textId="77777777"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95235F9" w14:textId="77777777"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SOLICITAN</w:t>
      </w:r>
    </w:p>
    <w:p w14:paraId="51ED5784" w14:textId="77777777"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943366D" w14:textId="77777777"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transferencia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título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habilitante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el uso privativo del dominio público radioeléctrico, 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>no otorgado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licitación e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identificado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mediante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número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>referencia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indicado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. Esta transmisión afectará a la totalidad de los derechos de uso derivados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título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por todo el periodo de tiempo que reste de vigencia y en todo el ámbito geográfico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mismo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428BB469" w14:textId="77777777" w:rsidR="00534201" w:rsidRDefault="00F22579" w:rsidP="00F2257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225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nuevo titular se subrogará en todos los derechos y obligaciones del anterior titular, derivados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 w:rsidRPr="00F225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título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 w:rsidRPr="00F225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 transferir.</w:t>
      </w:r>
    </w:p>
    <w:p w14:paraId="0494FE8F" w14:textId="77777777" w:rsidR="00534201" w:rsidRDefault="00534201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2F66254" w14:textId="77777777"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1271B11" w14:textId="77777777" w:rsidR="00534201" w:rsidRDefault="00F22579" w:rsidP="000E1FF9">
      <w:pPr>
        <w:tabs>
          <w:tab w:val="left" w:pos="284"/>
        </w:tabs>
        <w:spacing w:before="120"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titular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anterior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El nuevo titular</w:t>
      </w:r>
    </w:p>
    <w:p w14:paraId="744619E3" w14:textId="77777777" w:rsidR="009C3C25" w:rsidRDefault="009C3C25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05C1AF1" w14:textId="77777777" w:rsidR="009C3C25" w:rsidRDefault="009C3C25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8826499" w14:textId="77777777" w:rsidR="00B928C1" w:rsidRDefault="00B928C1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D59FB47" w14:textId="77777777" w:rsidR="0023467C" w:rsidRDefault="00534201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*) Quienes firmen esta </w:t>
      </w:r>
      <w:r w:rsidR="0023467C">
        <w:rPr>
          <w:rFonts w:ascii="Arial" w:eastAsia="Times New Roman" w:hAnsi="Arial" w:cs="Arial"/>
          <w:sz w:val="20"/>
          <w:szCs w:val="20"/>
          <w:lang w:val="es-ES_tradnl" w:eastAsia="es-ES"/>
        </w:rPr>
        <w:t>solicitud en nombre de otro deberán aportar documentación que acredite su capacidad legal de representación</w:t>
      </w:r>
      <w:r w:rsidR="005D4528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  <w:r w:rsidR="000E5EC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Se utilizará de forma preferente la firma electrónica</w:t>
      </w:r>
      <w:r w:rsidR="005D30D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sectPr w:rsidR="0023467C" w:rsidSect="0044401B">
      <w:headerReference w:type="default" r:id="rId11"/>
      <w:footerReference w:type="default" r:id="rId12"/>
      <w:headerReference w:type="first" r:id="rId13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A1CA" w14:textId="77777777" w:rsidR="008D57D6" w:rsidRDefault="008D57D6" w:rsidP="0097248E">
      <w:pPr>
        <w:spacing w:after="0" w:line="240" w:lineRule="auto"/>
      </w:pPr>
      <w:r>
        <w:separator/>
      </w:r>
    </w:p>
  </w:endnote>
  <w:endnote w:type="continuationSeparator" w:id="0">
    <w:p w14:paraId="15FC2166" w14:textId="77777777" w:rsidR="008D57D6" w:rsidRDefault="008D57D6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128878"/>
      <w:docPartObj>
        <w:docPartGallery w:val="Page Numbers (Bottom of Page)"/>
        <w:docPartUnique/>
      </w:docPartObj>
    </w:sdtPr>
    <w:sdtContent>
      <w:p w14:paraId="7DF4F08D" w14:textId="77777777"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45">
          <w:rPr>
            <w:noProof/>
          </w:rPr>
          <w:t>2</w:t>
        </w:r>
        <w:r>
          <w:fldChar w:fldCharType="end"/>
        </w:r>
      </w:p>
    </w:sdtContent>
  </w:sdt>
  <w:p w14:paraId="38BD5DDD" w14:textId="77777777" w:rsidR="001F1CFC" w:rsidRDefault="001F1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0A38" w14:textId="77777777" w:rsidR="008D57D6" w:rsidRDefault="008D57D6" w:rsidP="0097248E">
      <w:pPr>
        <w:spacing w:after="0" w:line="240" w:lineRule="auto"/>
      </w:pPr>
      <w:r>
        <w:separator/>
      </w:r>
    </w:p>
  </w:footnote>
  <w:footnote w:type="continuationSeparator" w:id="0">
    <w:p w14:paraId="006209FF" w14:textId="77777777" w:rsidR="008D57D6" w:rsidRDefault="008D57D6" w:rsidP="0097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3077" w14:textId="77777777"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4E9199C8" wp14:editId="42C55A02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3E680" w14:textId="77777777"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1ADC17" wp14:editId="297A1E45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6249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426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850"/>
      <w:gridCol w:w="3402"/>
      <w:gridCol w:w="1134"/>
      <w:gridCol w:w="3969"/>
    </w:tblGrid>
    <w:tr w:rsidR="009C3C25" w:rsidRPr="00400881" w14:paraId="35067D67" w14:textId="77777777" w:rsidTr="009546E8">
      <w:trPr>
        <w:cantSplit/>
        <w:trHeight w:val="480"/>
      </w:trPr>
      <w:tc>
        <w:tcPr>
          <w:tcW w:w="850" w:type="dxa"/>
          <w:vMerge w:val="restart"/>
        </w:tcPr>
        <w:p w14:paraId="0A957E2E" w14:textId="77777777" w:rsidR="009C3C25" w:rsidRPr="00400881" w:rsidRDefault="00000000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  <w:object w:dxaOrig="1440" w:dyaOrig="1440" w14:anchorId="4CE814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24.7pt;margin-top:1.65pt;width:55.3pt;height:59.55pt;z-index:25166438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1026" DrawAspect="Content" ObjectID="_1767509003" r:id="rId2"/>
            </w:object>
          </w:r>
        </w:p>
        <w:p w14:paraId="24166648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  <w:p w14:paraId="0A5E9B25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  <w:p w14:paraId="6A729CC0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  <w:p w14:paraId="49F46870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402" w:type="dxa"/>
          <w:vMerge w:val="restart"/>
        </w:tcPr>
        <w:p w14:paraId="40575FBD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</w:p>
        <w:p w14:paraId="7300A156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</w:p>
        <w:p w14:paraId="7A3A4B9C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 xml:space="preserve">MINISTERIO </w:t>
          </w:r>
        </w:p>
        <w:p w14:paraId="2973AB1D" w14:textId="6EF57CED" w:rsidR="009C3C25" w:rsidRPr="00400881" w:rsidRDefault="009546E8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  <w:r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>PARA LA TRANSFORMACIÓN DIGITAL</w:t>
          </w:r>
        </w:p>
        <w:p w14:paraId="557852B9" w14:textId="4CF3C866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5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 xml:space="preserve">Y </w:t>
          </w:r>
          <w:r w:rsidR="009546E8"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>DE LA FUNCIÓN PÚBLICA</w:t>
          </w:r>
        </w:p>
        <w:p w14:paraId="040A5F39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1134" w:type="dxa"/>
        </w:tcPr>
        <w:p w14:paraId="1CF3C349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val="es-ES_tradnl" w:eastAsia="es-ES"/>
            </w:rPr>
          </w:pPr>
        </w:p>
      </w:tc>
      <w:tc>
        <w:tcPr>
          <w:tcW w:w="3969" w:type="dxa"/>
          <w:shd w:val="pct15" w:color="000000" w:fill="FFFFFF"/>
        </w:tcPr>
        <w:p w14:paraId="4E977620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6"/>
              <w:szCs w:val="20"/>
              <w:lang w:val="es-ES_tradnl" w:eastAsia="es-ES"/>
            </w:rPr>
          </w:pPr>
        </w:p>
        <w:p w14:paraId="239B82B8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SECRETARÍA DE ESTADO DE TELECOMUNICACIONES</w:t>
          </w:r>
        </w:p>
        <w:p w14:paraId="1FF27F33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E INFRAESTRUCTURAS DIGITALES</w:t>
          </w:r>
        </w:p>
      </w:tc>
    </w:tr>
    <w:tr w:rsidR="009C3C25" w:rsidRPr="00400881" w14:paraId="453FC7A6" w14:textId="77777777" w:rsidTr="009546E8">
      <w:trPr>
        <w:cantSplit/>
        <w:trHeight w:val="770"/>
      </w:trPr>
      <w:tc>
        <w:tcPr>
          <w:tcW w:w="850" w:type="dxa"/>
          <w:vMerge/>
          <w:vAlign w:val="center"/>
          <w:hideMark/>
        </w:tcPr>
        <w:p w14:paraId="5505A2E5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402" w:type="dxa"/>
          <w:vMerge/>
          <w:vAlign w:val="center"/>
          <w:hideMark/>
        </w:tcPr>
        <w:p w14:paraId="54471A29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1134" w:type="dxa"/>
        </w:tcPr>
        <w:p w14:paraId="46C3711C" w14:textId="77777777"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969" w:type="dxa"/>
        </w:tcPr>
        <w:p w14:paraId="52D70D52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6"/>
              <w:szCs w:val="20"/>
              <w:lang w:val="es-ES_tradnl" w:eastAsia="es-ES"/>
            </w:rPr>
          </w:pPr>
        </w:p>
        <w:p w14:paraId="1F26EDF0" w14:textId="77777777" w:rsidR="009C3C25" w:rsidRPr="00400881" w:rsidRDefault="000E1FF9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 xml:space="preserve">SECRETARÍA </w:t>
          </w:r>
          <w:r w:rsidR="009C3C25"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GENERAL DE TELECOMUNICACIONES</w:t>
          </w:r>
        </w:p>
        <w:p w14:paraId="3382E049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Y ORDENACIÓN DE LOS SERVICIOS DE</w:t>
          </w:r>
        </w:p>
        <w:p w14:paraId="3EE33107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COMUNICACIÓN AUDIOVISUAL</w:t>
          </w:r>
        </w:p>
        <w:p w14:paraId="2CDCB196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  <w:p w14:paraId="29958B61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 xml:space="preserve">SUBDIRECCIÓN GENERAL DE PLANIFICACIÓN </w:t>
          </w:r>
        </w:p>
        <w:p w14:paraId="6910D171" w14:textId="77777777"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Y GES</w:t>
          </w:r>
          <w:r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TIÓN DEL ESPECTRO RADIOLÉCTRICO</w:t>
          </w:r>
        </w:p>
      </w:tc>
    </w:tr>
  </w:tbl>
  <w:p w14:paraId="3ADAFEDA" w14:textId="77777777" w:rsidR="009C3C25" w:rsidRDefault="009C3C25" w:rsidP="009C3C25">
    <w:pPr>
      <w:pStyle w:val="Encabezado"/>
    </w:pPr>
  </w:p>
  <w:p w14:paraId="7E6FB8F9" w14:textId="77777777" w:rsidR="00CB7C45" w:rsidRDefault="00CB7C45" w:rsidP="009C3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 w15:restartNumberingAfterBreak="0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 w15:restartNumberingAfterBreak="0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 w16cid:durableId="448352638">
    <w:abstractNumId w:val="16"/>
  </w:num>
  <w:num w:numId="2" w16cid:durableId="44766903">
    <w:abstractNumId w:val="1"/>
  </w:num>
  <w:num w:numId="3" w16cid:durableId="514031385">
    <w:abstractNumId w:val="7"/>
  </w:num>
  <w:num w:numId="4" w16cid:durableId="1588150592">
    <w:abstractNumId w:val="20"/>
  </w:num>
  <w:num w:numId="5" w16cid:durableId="181089284">
    <w:abstractNumId w:val="21"/>
  </w:num>
  <w:num w:numId="6" w16cid:durableId="460849964">
    <w:abstractNumId w:val="13"/>
  </w:num>
  <w:num w:numId="7" w16cid:durableId="1446078625">
    <w:abstractNumId w:val="15"/>
  </w:num>
  <w:num w:numId="8" w16cid:durableId="1546332055">
    <w:abstractNumId w:val="14"/>
  </w:num>
  <w:num w:numId="9" w16cid:durableId="510267945">
    <w:abstractNumId w:val="0"/>
  </w:num>
  <w:num w:numId="10" w16cid:durableId="1083457564">
    <w:abstractNumId w:val="10"/>
  </w:num>
  <w:num w:numId="11" w16cid:durableId="1933010214">
    <w:abstractNumId w:val="18"/>
  </w:num>
  <w:num w:numId="12" w16cid:durableId="1143959403">
    <w:abstractNumId w:val="2"/>
  </w:num>
  <w:num w:numId="13" w16cid:durableId="1519806384">
    <w:abstractNumId w:val="5"/>
  </w:num>
  <w:num w:numId="14" w16cid:durableId="1203403019">
    <w:abstractNumId w:val="11"/>
  </w:num>
  <w:num w:numId="15" w16cid:durableId="2015035548">
    <w:abstractNumId w:val="8"/>
  </w:num>
  <w:num w:numId="16" w16cid:durableId="865095144">
    <w:abstractNumId w:val="12"/>
  </w:num>
  <w:num w:numId="17" w16cid:durableId="205025424">
    <w:abstractNumId w:val="19"/>
  </w:num>
  <w:num w:numId="18" w16cid:durableId="1578173599">
    <w:abstractNumId w:val="19"/>
    <w:lvlOverride w:ilvl="0">
      <w:startOverride w:val="1"/>
    </w:lvlOverride>
  </w:num>
  <w:num w:numId="19" w16cid:durableId="1287157825">
    <w:abstractNumId w:val="19"/>
    <w:lvlOverride w:ilvl="0">
      <w:startOverride w:val="1"/>
    </w:lvlOverride>
  </w:num>
  <w:num w:numId="20" w16cid:durableId="744110711">
    <w:abstractNumId w:val="17"/>
  </w:num>
  <w:num w:numId="21" w16cid:durableId="1841433252">
    <w:abstractNumId w:val="19"/>
  </w:num>
  <w:num w:numId="22" w16cid:durableId="133722731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 w16cid:durableId="204512849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 w16cid:durableId="1986543221">
    <w:abstractNumId w:val="18"/>
  </w:num>
  <w:num w:numId="25" w16cid:durableId="779960401">
    <w:abstractNumId w:val="6"/>
  </w:num>
  <w:num w:numId="26" w16cid:durableId="1073236410">
    <w:abstractNumId w:val="9"/>
  </w:num>
  <w:num w:numId="27" w16cid:durableId="659650331">
    <w:abstractNumId w:val="23"/>
  </w:num>
  <w:num w:numId="28" w16cid:durableId="771126617">
    <w:abstractNumId w:val="4"/>
  </w:num>
  <w:num w:numId="29" w16cid:durableId="1482891777">
    <w:abstractNumId w:val="22"/>
  </w:num>
  <w:num w:numId="30" w16cid:durableId="5876186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0E1FF9"/>
    <w:rsid w:val="000E5EC7"/>
    <w:rsid w:val="00112D0B"/>
    <w:rsid w:val="00120FBC"/>
    <w:rsid w:val="00135E49"/>
    <w:rsid w:val="00171FF9"/>
    <w:rsid w:val="00180CC2"/>
    <w:rsid w:val="00185FF4"/>
    <w:rsid w:val="00187582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17CCF"/>
    <w:rsid w:val="00227D4A"/>
    <w:rsid w:val="0023467C"/>
    <w:rsid w:val="002523AF"/>
    <w:rsid w:val="00272E41"/>
    <w:rsid w:val="002807DE"/>
    <w:rsid w:val="0029537E"/>
    <w:rsid w:val="002977AE"/>
    <w:rsid w:val="002A268F"/>
    <w:rsid w:val="002A2B69"/>
    <w:rsid w:val="002A388A"/>
    <w:rsid w:val="002A7E2C"/>
    <w:rsid w:val="002B2A0B"/>
    <w:rsid w:val="002B39C1"/>
    <w:rsid w:val="002B4382"/>
    <w:rsid w:val="002B43B7"/>
    <w:rsid w:val="002B7D65"/>
    <w:rsid w:val="002D289E"/>
    <w:rsid w:val="002D62E8"/>
    <w:rsid w:val="002E0963"/>
    <w:rsid w:val="00311676"/>
    <w:rsid w:val="0032633E"/>
    <w:rsid w:val="003367A4"/>
    <w:rsid w:val="00340F65"/>
    <w:rsid w:val="003474E4"/>
    <w:rsid w:val="0035589C"/>
    <w:rsid w:val="00372F58"/>
    <w:rsid w:val="00377654"/>
    <w:rsid w:val="0038722F"/>
    <w:rsid w:val="00397C2A"/>
    <w:rsid w:val="003A2E59"/>
    <w:rsid w:val="003A5867"/>
    <w:rsid w:val="003A7C63"/>
    <w:rsid w:val="0040094B"/>
    <w:rsid w:val="00423FCE"/>
    <w:rsid w:val="004326A1"/>
    <w:rsid w:val="00436C2A"/>
    <w:rsid w:val="0044401B"/>
    <w:rsid w:val="00477BFA"/>
    <w:rsid w:val="00481B00"/>
    <w:rsid w:val="004973F7"/>
    <w:rsid w:val="004A7636"/>
    <w:rsid w:val="004B5FBD"/>
    <w:rsid w:val="004B6092"/>
    <w:rsid w:val="004C09A6"/>
    <w:rsid w:val="004C15CC"/>
    <w:rsid w:val="004E3D37"/>
    <w:rsid w:val="004E612F"/>
    <w:rsid w:val="005106C8"/>
    <w:rsid w:val="00517301"/>
    <w:rsid w:val="0053259F"/>
    <w:rsid w:val="00534201"/>
    <w:rsid w:val="00561DB1"/>
    <w:rsid w:val="005814D4"/>
    <w:rsid w:val="00584267"/>
    <w:rsid w:val="005A50C0"/>
    <w:rsid w:val="005A65D6"/>
    <w:rsid w:val="005B6DBF"/>
    <w:rsid w:val="005D2390"/>
    <w:rsid w:val="005D30D1"/>
    <w:rsid w:val="005D4528"/>
    <w:rsid w:val="005F4C4E"/>
    <w:rsid w:val="005F7552"/>
    <w:rsid w:val="0060797A"/>
    <w:rsid w:val="00610D02"/>
    <w:rsid w:val="00611545"/>
    <w:rsid w:val="00622626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5EB"/>
    <w:rsid w:val="0072780C"/>
    <w:rsid w:val="00730678"/>
    <w:rsid w:val="00741732"/>
    <w:rsid w:val="00745E44"/>
    <w:rsid w:val="00761EFB"/>
    <w:rsid w:val="0076605C"/>
    <w:rsid w:val="007B6252"/>
    <w:rsid w:val="007F0D87"/>
    <w:rsid w:val="0084026A"/>
    <w:rsid w:val="00840DE7"/>
    <w:rsid w:val="00850CCE"/>
    <w:rsid w:val="00857EC4"/>
    <w:rsid w:val="00861F19"/>
    <w:rsid w:val="00870016"/>
    <w:rsid w:val="0089018F"/>
    <w:rsid w:val="008940CE"/>
    <w:rsid w:val="008A7678"/>
    <w:rsid w:val="008B5543"/>
    <w:rsid w:val="008B63E1"/>
    <w:rsid w:val="008D0C0C"/>
    <w:rsid w:val="008D57D6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3FB3"/>
    <w:rsid w:val="009546E8"/>
    <w:rsid w:val="009556D7"/>
    <w:rsid w:val="00960858"/>
    <w:rsid w:val="00960A67"/>
    <w:rsid w:val="0096233C"/>
    <w:rsid w:val="0097248E"/>
    <w:rsid w:val="009824DE"/>
    <w:rsid w:val="009833A6"/>
    <w:rsid w:val="00987807"/>
    <w:rsid w:val="009909AD"/>
    <w:rsid w:val="00995650"/>
    <w:rsid w:val="009B4736"/>
    <w:rsid w:val="009B5335"/>
    <w:rsid w:val="009B6DE7"/>
    <w:rsid w:val="009C3C25"/>
    <w:rsid w:val="009C4021"/>
    <w:rsid w:val="009F10EB"/>
    <w:rsid w:val="00A15E76"/>
    <w:rsid w:val="00A33922"/>
    <w:rsid w:val="00A343D8"/>
    <w:rsid w:val="00A40B47"/>
    <w:rsid w:val="00A45716"/>
    <w:rsid w:val="00A54AD1"/>
    <w:rsid w:val="00A65C7C"/>
    <w:rsid w:val="00A85360"/>
    <w:rsid w:val="00A86510"/>
    <w:rsid w:val="00A968CA"/>
    <w:rsid w:val="00A96C7F"/>
    <w:rsid w:val="00AB5720"/>
    <w:rsid w:val="00AC1135"/>
    <w:rsid w:val="00AC3B5C"/>
    <w:rsid w:val="00AD14BF"/>
    <w:rsid w:val="00AD3081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8401E"/>
    <w:rsid w:val="00B928C1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BF6DB4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B7C45"/>
    <w:rsid w:val="00CC0193"/>
    <w:rsid w:val="00CC4636"/>
    <w:rsid w:val="00CD32AD"/>
    <w:rsid w:val="00CE277A"/>
    <w:rsid w:val="00CE5A49"/>
    <w:rsid w:val="00CF1C5A"/>
    <w:rsid w:val="00CF4681"/>
    <w:rsid w:val="00D120B5"/>
    <w:rsid w:val="00D22047"/>
    <w:rsid w:val="00D33CBC"/>
    <w:rsid w:val="00D51A73"/>
    <w:rsid w:val="00D533D3"/>
    <w:rsid w:val="00D6336D"/>
    <w:rsid w:val="00D64D2E"/>
    <w:rsid w:val="00D75B57"/>
    <w:rsid w:val="00D771CB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7C43"/>
    <w:rsid w:val="00E63181"/>
    <w:rsid w:val="00E804C1"/>
    <w:rsid w:val="00E81544"/>
    <w:rsid w:val="00E83E0E"/>
    <w:rsid w:val="00E84BC0"/>
    <w:rsid w:val="00E876C4"/>
    <w:rsid w:val="00EB2C19"/>
    <w:rsid w:val="00EB3436"/>
    <w:rsid w:val="00EC7903"/>
    <w:rsid w:val="00EC7ED4"/>
    <w:rsid w:val="00ED2CBF"/>
    <w:rsid w:val="00F00771"/>
    <w:rsid w:val="00F03F2B"/>
    <w:rsid w:val="00F16A41"/>
    <w:rsid w:val="00F22579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A543A"/>
    <w:rsid w:val="00FB017A"/>
    <w:rsid w:val="00FC0928"/>
    <w:rsid w:val="00FC0B45"/>
    <w:rsid w:val="00FD62C3"/>
    <w:rsid w:val="00FE3313"/>
    <w:rsid w:val="00FE3A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72085"/>
  <w15:docId w15:val="{8E5EF416-4BAC-41EC-863E-B87AF86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  <w:style w:type="paragraph" w:customStyle="1" w:styleId="Pa6">
    <w:name w:val="Pa6"/>
    <w:basedOn w:val="Default"/>
    <w:next w:val="Default"/>
    <w:uiPriority w:val="99"/>
    <w:rsid w:val="00F22579"/>
    <w:pPr>
      <w:spacing w:line="201" w:lineRule="atLeast"/>
    </w:pPr>
    <w:rPr>
      <w:rFonts w:ascii="Arial" w:eastAsiaTheme="minorHAns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E414C-3325-4234-B7D0-84C373A0C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E44F5-43E0-435A-BA0B-471675FD5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556284-B2DB-4551-A86D-1495FAFC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94D24-D196-42B1-84F6-21CE3945B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Nuin Del Pino, Juan Pedro</cp:lastModifiedBy>
  <cp:revision>25</cp:revision>
  <cp:lastPrinted>2018-07-31T07:45:00Z</cp:lastPrinted>
  <dcterms:created xsi:type="dcterms:W3CDTF">2019-02-14T13:50:00Z</dcterms:created>
  <dcterms:modified xsi:type="dcterms:W3CDTF">2024-01-23T08:57:00Z</dcterms:modified>
</cp:coreProperties>
</file>